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C1" w:rsidRPr="00714F28" w:rsidRDefault="00E93EC1" w:rsidP="00E93EC1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E93EC1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C1" w:rsidRPr="00E93EC1" w:rsidRDefault="00E93EC1" w:rsidP="00E93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93EC1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УКРАЇНА</w:t>
      </w:r>
    </w:p>
    <w:p w:rsidR="00E93EC1" w:rsidRPr="00E93EC1" w:rsidRDefault="00E93EC1" w:rsidP="00E93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КОЛОМИЙСЬКА МІСЬКА РАДА</w:t>
      </w:r>
    </w:p>
    <w:p w:rsidR="00E93EC1" w:rsidRPr="00E93EC1" w:rsidRDefault="00393856" w:rsidP="00E93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Восьме</w:t>
      </w:r>
      <w:r w:rsidR="00E93EC1"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демократичне скликання</w:t>
      </w:r>
    </w:p>
    <w:p w:rsidR="00E93EC1" w:rsidRPr="00E93EC1" w:rsidRDefault="00E93EC1" w:rsidP="00E93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</w:t>
      </w:r>
      <w:r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сесія</w:t>
      </w:r>
    </w:p>
    <w:p w:rsidR="00E93EC1" w:rsidRPr="00E93EC1" w:rsidRDefault="00E93EC1" w:rsidP="00E93EC1">
      <w:pPr>
        <w:tabs>
          <w:tab w:val="center" w:pos="4961"/>
          <w:tab w:val="left" w:pos="81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93EC1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  <w:t xml:space="preserve">Р І Ш Е Н </w:t>
      </w:r>
      <w:proofErr w:type="spellStart"/>
      <w:r w:rsidRPr="00E93EC1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</w:t>
      </w:r>
      <w:proofErr w:type="spellEnd"/>
      <w:r w:rsidRPr="00E93EC1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Я</w:t>
      </w:r>
      <w:r w:rsidRPr="00E93EC1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</w:p>
    <w:p w:rsidR="00E93EC1" w:rsidRPr="00E93EC1" w:rsidRDefault="00E93EC1" w:rsidP="00E93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E93EC1" w:rsidRPr="00E93EC1" w:rsidRDefault="00E93EC1" w:rsidP="00E93EC1">
      <w:pPr>
        <w:suppressAutoHyphens/>
        <w:spacing w:after="0" w:line="240" w:lineRule="auto"/>
        <w:ind w:right="-1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93EC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</w:t>
      </w:r>
      <w:proofErr w:type="spellEnd"/>
      <w:r w:rsidRPr="00E93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32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_________</w:t>
      </w:r>
      <w:r w:rsidRPr="00E93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                              </w:t>
      </w:r>
      <w:r w:rsidRPr="00E93EC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м. </w:t>
      </w:r>
      <w:proofErr w:type="spellStart"/>
      <w:r w:rsidRPr="00E93EC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Коломия</w:t>
      </w:r>
      <w:proofErr w:type="spellEnd"/>
      <w:r w:rsidRPr="00E93EC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                    №</w:t>
      </w:r>
      <w:r w:rsidRPr="0044327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________</w:t>
      </w:r>
      <w:r w:rsidRPr="00E93EC1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</w:p>
    <w:p w:rsidR="00E93EC1" w:rsidRPr="00E93EC1" w:rsidRDefault="00E93EC1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5"/>
      </w:tblGrid>
      <w:tr w:rsidR="00E93EC1" w:rsidRPr="00E93EC1" w:rsidTr="00C86B37">
        <w:tc>
          <w:tcPr>
            <w:tcW w:w="4935" w:type="dxa"/>
            <w:shd w:val="clear" w:color="auto" w:fill="auto"/>
          </w:tcPr>
          <w:p w:rsidR="00E93EC1" w:rsidRPr="00E93EC1" w:rsidRDefault="00E93EC1" w:rsidP="00F64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E93EC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Про </w:t>
            </w:r>
            <w:r w:rsidR="00F6492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внесення змін до</w:t>
            </w:r>
            <w:r w:rsidRPr="00E93EC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</w:t>
            </w:r>
            <w:r w:rsidR="00F6492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рішення міської ради від 18.09.2020 року №4903-68/2020 «Про затвердження </w:t>
            </w:r>
            <w:r w:rsidR="007E4F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Програми «Громадський бюджет Коломийської міської об’єднаної територіальної громади на 202</w:t>
            </w:r>
            <w:r w:rsidR="004432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1</w:t>
            </w:r>
            <w:r w:rsidR="007E4F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-202</w:t>
            </w:r>
            <w:r w:rsidR="00550B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2</w:t>
            </w:r>
            <w:r w:rsidR="007E4F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роки» та</w:t>
            </w:r>
            <w:r w:rsidR="00F6492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</w:t>
            </w:r>
            <w:r w:rsidRPr="00E93EC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Положення про Громадський бюджет Коломийської міської об’єднаної територіальної громади</w:t>
            </w:r>
            <w:r w:rsidR="007E4F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</w:t>
            </w:r>
            <w:r w:rsidR="00F6492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»</w:t>
            </w:r>
          </w:p>
        </w:tc>
      </w:tr>
    </w:tbl>
    <w:p w:rsidR="00E93EC1" w:rsidRPr="00E93EC1" w:rsidRDefault="00E93EC1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E93EC1" w:rsidRPr="00E93EC1" w:rsidRDefault="00E93EC1" w:rsidP="00E93E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3EC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З метою розвитку демократичного суспільства і громадянської освіти, удосконалення діалогу між владою і громадою, створення та підтримки повноцінного громадянського простору, вирішення соціально значущих питань, активізації жителів громади щодо участі у бюджетному процесі</w:t>
      </w:r>
      <w:r w:rsidRPr="00E93EC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, керуючись статтями 25, 61 Закону України “Про місцеве самоврядування в Україні”, міська рада</w:t>
      </w:r>
    </w:p>
    <w:p w:rsidR="00E93EC1" w:rsidRPr="0024019A" w:rsidRDefault="00E93EC1" w:rsidP="00E93EC1">
      <w:pPr>
        <w:suppressAutoHyphens/>
        <w:spacing w:after="140" w:line="288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3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  <w:t>вирішила:</w:t>
      </w:r>
    </w:p>
    <w:p w:rsidR="0019201A" w:rsidRDefault="00E93EC1" w:rsidP="0019201A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E93EC1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1.</w:t>
      </w:r>
      <w:r w:rsidRPr="00E93EC1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proofErr w:type="spellStart"/>
      <w:r w:rsidR="00F6492E">
        <w:rPr>
          <w:rFonts w:ascii="Times New Roman" w:eastAsia="Times New Roman" w:hAnsi="Times New Roman" w:cs="Times New Roman"/>
          <w:sz w:val="28"/>
          <w:szCs w:val="24"/>
          <w:lang w:eastAsia="zh-CN"/>
        </w:rPr>
        <w:t>Внести</w:t>
      </w:r>
      <w:proofErr w:type="spellEnd"/>
      <w:r w:rsidR="00F6492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зміни в </w:t>
      </w:r>
      <w:r w:rsidR="00F6492E" w:rsidRPr="00F6492E">
        <w:rPr>
          <w:rFonts w:ascii="Times New Roman" w:eastAsia="Times New Roman" w:hAnsi="Times New Roman" w:cs="Times New Roman"/>
          <w:sz w:val="28"/>
          <w:szCs w:val="24"/>
          <w:lang w:eastAsia="zh-CN"/>
        </w:rPr>
        <w:t>рішення міської ради від 18.09.2020 року №4903-68/2020</w:t>
      </w:r>
      <w:r w:rsidR="0028071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виклавши </w:t>
      </w:r>
      <w:r w:rsidR="00F6492E" w:rsidRPr="00F6492E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Програм</w:t>
      </w:r>
      <w:r w:rsidR="00280713">
        <w:rPr>
          <w:rFonts w:ascii="Times New Roman" w:eastAsia="Times New Roman" w:hAnsi="Times New Roman" w:cs="Times New Roman"/>
          <w:sz w:val="28"/>
          <w:szCs w:val="24"/>
          <w:lang w:eastAsia="zh-CN"/>
        </w:rPr>
        <w:t>у</w:t>
      </w:r>
      <w:r w:rsidR="00F6492E" w:rsidRPr="00F6492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«Громадський бюджет Коломийської міської об’єднаної територіальної громади на 2021-2022 роки» </w:t>
      </w:r>
      <w:r w:rsidR="0019201A" w:rsidRPr="0019201A">
        <w:rPr>
          <w:rFonts w:ascii="Times New Roman" w:eastAsia="Times New Roman" w:hAnsi="Times New Roman" w:cs="Times New Roman"/>
          <w:sz w:val="28"/>
          <w:szCs w:val="24"/>
          <w:lang w:eastAsia="zh-CN"/>
        </w:rPr>
        <w:t>а саме</w:t>
      </w:r>
      <w:r w:rsidR="0019201A">
        <w:rPr>
          <w:rFonts w:ascii="Times New Roman" w:eastAsia="Times New Roman" w:hAnsi="Times New Roman" w:cs="Times New Roman"/>
          <w:sz w:val="28"/>
          <w:szCs w:val="24"/>
          <w:lang w:eastAsia="zh-CN"/>
        </w:rPr>
        <w:t>,</w:t>
      </w:r>
      <w:r w:rsidR="0019201A" w:rsidRPr="00F6231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19201A">
        <w:rPr>
          <w:rFonts w:ascii="Times New Roman" w:eastAsia="Times New Roman" w:hAnsi="Times New Roman" w:cs="Times New Roman"/>
          <w:sz w:val="28"/>
          <w:szCs w:val="24"/>
          <w:lang w:eastAsia="zh-CN"/>
        </w:rPr>
        <w:t>паспорт Програми та</w:t>
      </w:r>
      <w:r w:rsidR="0019201A" w:rsidRPr="0019201A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 </w:t>
      </w:r>
    </w:p>
    <w:p w:rsidR="00E93EC1" w:rsidRPr="00F6492E" w:rsidRDefault="0019201A" w:rsidP="0019201A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п</w:t>
      </w:r>
      <w:r w:rsidRPr="0019201A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ерелік заходів, обсяги та джерела фінансування міської Програми «Громадський бюджет Коломийської міської об’єднаної територіальної громади на 2021-2022</w:t>
      </w:r>
      <w:r w:rsidRPr="0019201A">
        <w:rPr>
          <w:rFonts w:ascii="Times New Roman" w:eastAsia="Times New Roman" w:hAnsi="Times New Roman" w:cs="Times New Roman"/>
          <w:sz w:val="28"/>
          <w:szCs w:val="24"/>
          <w:lang w:eastAsia="zh-CN"/>
        </w:rPr>
        <w:t>» викласти в новій редакції (додається)</w:t>
      </w:r>
      <w:r w:rsidR="00E93EC1" w:rsidRPr="00E93EC1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954D36" w:rsidRPr="00954D36" w:rsidRDefault="00E93EC1" w:rsidP="00954D36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3EC1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19201A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683984" w:rsidRPr="00E93EC1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="00683984" w:rsidRPr="00E93EC1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954D36" w:rsidRPr="00954D3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Координацію робіт та узагальнення інформації про виконання Програми покласти головного відповідального виконавця - відділ перспективного розвитку та капітального будівництва міської ради (Уляна Д</w:t>
      </w:r>
      <w:r w:rsidR="009B47DB">
        <w:rPr>
          <w:rFonts w:ascii="Times New Roman" w:eastAsia="Times New Roman" w:hAnsi="Times New Roman" w:cs="Times New Roman"/>
          <w:sz w:val="28"/>
          <w:szCs w:val="28"/>
          <w:lang w:eastAsia="zh-CN"/>
        </w:rPr>
        <w:t>ОЛАВРУК</w:t>
      </w:r>
      <w:r w:rsidR="00954D36" w:rsidRPr="00954D36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19201A" w:rsidRDefault="00E93EC1" w:rsidP="00E93EC1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E93EC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 w:rsidR="0019201A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3</w:t>
      </w:r>
      <w:r w:rsidRPr="00E93EC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  <w:r w:rsidRPr="00E93EC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  <w:t xml:space="preserve">Організацію виконання рішення покласти на заступника міського голови </w:t>
      </w:r>
      <w:r w:rsidR="00954D3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Сергія </w:t>
      </w:r>
      <w:r w:rsidR="009B47DB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ПРОСКУРНЯКА</w:t>
      </w:r>
      <w:r w:rsidRPr="00E93EC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</w:p>
    <w:p w:rsidR="00954D36" w:rsidRDefault="0019201A" w:rsidP="00561A3F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  <w:t>4</w:t>
      </w:r>
      <w:r w:rsidR="00954D3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. </w:t>
      </w:r>
      <w:r w:rsidR="00E93EC1" w:rsidRPr="00E93EC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(</w:t>
      </w:r>
      <w:r w:rsidR="0039385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Ігор </w:t>
      </w:r>
      <w:r w:rsidR="009B47DB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КОСТЮК</w:t>
      </w:r>
      <w:r w:rsidR="00E93EC1" w:rsidRPr="00E93EC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).</w:t>
      </w: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954D36" w:rsidRPr="00E93EC1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E93EC1" w:rsidRDefault="00E93EC1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E93EC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Міський голова                                                              </w:t>
      </w:r>
      <w:r w:rsidR="0039385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Богдан СТАНІСЛАВСЬКИЙ</w:t>
      </w:r>
    </w:p>
    <w:p w:rsidR="00954D36" w:rsidRDefault="00954D36" w:rsidP="00E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F93792" w:rsidRPr="00F93792" w:rsidRDefault="00F93792" w:rsidP="00F93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ПРОГРАМИ</w:t>
      </w:r>
    </w:p>
    <w:p w:rsidR="00F93792" w:rsidRPr="00F93792" w:rsidRDefault="00F93792" w:rsidP="00F93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 xml:space="preserve">«ГРОМАДСЬКИЙ БЮДЖЕТ </w:t>
      </w:r>
    </w:p>
    <w:p w:rsidR="00DB3F8F" w:rsidRDefault="00F93792" w:rsidP="00F93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 xml:space="preserve">КОЛОМИЙСЬКОЇ МІСЬКОЇ  ТЕРИТОРІАЛЬНОЇ ГРОМАДИ </w:t>
      </w:r>
    </w:p>
    <w:p w:rsidR="00F93792" w:rsidRPr="00F93792" w:rsidRDefault="00F93792" w:rsidP="00F93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НА 2021-2022 РОКИ»</w:t>
      </w:r>
    </w:p>
    <w:p w:rsidR="00F93792" w:rsidRPr="00F93792" w:rsidRDefault="00F93792" w:rsidP="00F93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1. Ініціатор розроблення Програми (замовник):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4D36" w:rsidRPr="00954D36" w:rsidRDefault="00F93792" w:rsidP="0095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54D36" w:rsidRPr="00954D36">
        <w:rPr>
          <w:rFonts w:ascii="Times New Roman" w:eastAsia="Calibri" w:hAnsi="Times New Roman" w:cs="Times New Roman"/>
          <w:sz w:val="28"/>
          <w:szCs w:val="28"/>
        </w:rPr>
        <w:t>відділ перспективного розвитку та капітального будівництва міської ради.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 xml:space="preserve">2. Розробник Програми: </w:t>
      </w:r>
    </w:p>
    <w:p w:rsidR="00954D36" w:rsidRPr="00954D36" w:rsidRDefault="00F93792" w:rsidP="00954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54D36" w:rsidRPr="00954D36">
        <w:rPr>
          <w:rFonts w:ascii="Times New Roman" w:eastAsia="Calibri" w:hAnsi="Times New Roman" w:cs="Times New Roman"/>
          <w:sz w:val="28"/>
          <w:szCs w:val="28"/>
        </w:rPr>
        <w:t>відділ перспективного розвитку та капітального будівництва міської ради.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3. Термін реалізації Програми: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2 роки</w:t>
      </w:r>
      <w:r w:rsidR="00954D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4. Етапи фінансування Програми: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2021-2022 роки</w:t>
      </w:r>
      <w:r w:rsidR="00954D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5. Обсяг фінансування Програми: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01A">
        <w:rPr>
          <w:rFonts w:ascii="Times New Roman" w:eastAsia="Calibri" w:hAnsi="Times New Roman" w:cs="Times New Roman"/>
          <w:sz w:val="28"/>
          <w:szCs w:val="28"/>
          <w:lang w:val="ru-RU"/>
        </w:rPr>
        <w:t>5170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,00 </w:t>
      </w:r>
      <w:proofErr w:type="spellStart"/>
      <w:r w:rsidRPr="00F93792">
        <w:rPr>
          <w:rFonts w:ascii="Times New Roman" w:eastAsia="Calibri" w:hAnsi="Times New Roman" w:cs="Times New Roman"/>
          <w:sz w:val="28"/>
          <w:szCs w:val="28"/>
        </w:rPr>
        <w:t>тис.грн</w:t>
      </w:r>
      <w:proofErr w:type="spellEnd"/>
      <w:r w:rsidRPr="00F93792">
        <w:rPr>
          <w:rFonts w:ascii="Times New Roman" w:eastAsia="Calibri" w:hAnsi="Times New Roman" w:cs="Times New Roman"/>
          <w:sz w:val="28"/>
          <w:szCs w:val="28"/>
        </w:rPr>
        <w:t>., в тому числі:</w:t>
      </w:r>
    </w:p>
    <w:p w:rsidR="00F93792" w:rsidRPr="00F93792" w:rsidRDefault="00313295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F93792" w:rsidRPr="00F93792">
        <w:rPr>
          <w:rFonts w:ascii="Times New Roman" w:eastAsia="Calibri" w:hAnsi="Times New Roman" w:cs="Times New Roman"/>
          <w:sz w:val="28"/>
          <w:szCs w:val="28"/>
        </w:rPr>
        <w:t xml:space="preserve">,0 тис.грн. – реалізація заходів Програми (проведення інформаційної кампанії, </w:t>
      </w:r>
      <w:r w:rsidR="00A51B85">
        <w:rPr>
          <w:rFonts w:ascii="Times New Roman" w:eastAsia="Calibri" w:hAnsi="Times New Roman" w:cs="Times New Roman"/>
          <w:sz w:val="28"/>
          <w:szCs w:val="28"/>
        </w:rPr>
        <w:t>виготовлення бюлетенів</w:t>
      </w:r>
      <w:r w:rsidR="0058557A">
        <w:rPr>
          <w:rFonts w:ascii="Times New Roman" w:eastAsia="Calibri" w:hAnsi="Times New Roman" w:cs="Times New Roman"/>
          <w:sz w:val="28"/>
          <w:szCs w:val="28"/>
        </w:rPr>
        <w:t xml:space="preserve"> (бланків)</w:t>
      </w:r>
      <w:r w:rsidR="00A51B85">
        <w:rPr>
          <w:rFonts w:ascii="Times New Roman" w:eastAsia="Calibri" w:hAnsi="Times New Roman" w:cs="Times New Roman"/>
          <w:sz w:val="28"/>
          <w:szCs w:val="28"/>
        </w:rPr>
        <w:t xml:space="preserve"> для голосування, </w:t>
      </w:r>
      <w:r w:rsidR="00F93792" w:rsidRPr="00F93792">
        <w:rPr>
          <w:rFonts w:ascii="Times New Roman" w:eastAsia="Calibri" w:hAnsi="Times New Roman" w:cs="Times New Roman"/>
          <w:sz w:val="28"/>
          <w:szCs w:val="28"/>
        </w:rPr>
        <w:t>організація та забезпечення голосування за проєктні пропозиції, тощо)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F93792" w:rsidRPr="00F93792" w:rsidTr="00F93792">
        <w:tc>
          <w:tcPr>
            <w:tcW w:w="1595" w:type="dxa"/>
            <w:vMerge w:val="restart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Роки</w:t>
            </w:r>
          </w:p>
        </w:tc>
        <w:tc>
          <w:tcPr>
            <w:tcW w:w="7975" w:type="dxa"/>
            <w:gridSpan w:val="5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Обсяги фінансування, тис. грн.</w:t>
            </w:r>
          </w:p>
        </w:tc>
      </w:tr>
      <w:tr w:rsidR="00F93792" w:rsidRPr="00F93792" w:rsidTr="00F93792">
        <w:tc>
          <w:tcPr>
            <w:tcW w:w="1595" w:type="dxa"/>
            <w:vMerge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6380" w:type="dxa"/>
            <w:gridSpan w:val="4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т. ч. за джерелами фінансування</w:t>
            </w:r>
          </w:p>
        </w:tc>
      </w:tr>
      <w:tr w:rsidR="00F93792" w:rsidRPr="00F93792" w:rsidTr="00F93792">
        <w:tc>
          <w:tcPr>
            <w:tcW w:w="1595" w:type="dxa"/>
            <w:vMerge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Державний бюджет</w:t>
            </w:r>
          </w:p>
        </w:tc>
        <w:tc>
          <w:tcPr>
            <w:tcW w:w="1595" w:type="dxa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Обласний бюджет</w:t>
            </w:r>
          </w:p>
        </w:tc>
        <w:tc>
          <w:tcPr>
            <w:tcW w:w="1595" w:type="dxa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595" w:type="dxa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Інші джерела</w:t>
            </w:r>
          </w:p>
        </w:tc>
      </w:tr>
      <w:tr w:rsidR="00F93792" w:rsidRPr="00F93792" w:rsidTr="00F93792">
        <w:tc>
          <w:tcPr>
            <w:tcW w:w="1595" w:type="dxa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1595" w:type="dxa"/>
          </w:tcPr>
          <w:p w:rsidR="00F93792" w:rsidRPr="00F93792" w:rsidRDefault="0019201A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5170</w:t>
            </w:r>
            <w:r w:rsidR="00F93792"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95" w:type="dxa"/>
            <w:vAlign w:val="center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F93792" w:rsidRPr="00F93792" w:rsidRDefault="0019201A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5170</w:t>
            </w:r>
            <w:r w:rsidR="00F93792"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95" w:type="dxa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93792" w:rsidRPr="00F93792" w:rsidTr="00F93792">
        <w:tc>
          <w:tcPr>
            <w:tcW w:w="1595" w:type="dxa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3792" w:rsidRPr="00F93792" w:rsidTr="00F93792">
        <w:tc>
          <w:tcPr>
            <w:tcW w:w="1595" w:type="dxa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95" w:type="dxa"/>
          </w:tcPr>
          <w:p w:rsidR="00F93792" w:rsidRPr="00F93792" w:rsidRDefault="0019201A" w:rsidP="00313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1650</w:t>
            </w:r>
            <w:r w:rsidR="00F93792"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95" w:type="dxa"/>
            <w:vAlign w:val="center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F93792" w:rsidRPr="00F93792" w:rsidRDefault="0019201A" w:rsidP="00313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  <w:r w:rsidR="00313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93792"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95" w:type="dxa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93792" w:rsidRPr="00F93792" w:rsidTr="00F93792">
        <w:tc>
          <w:tcPr>
            <w:tcW w:w="1595" w:type="dxa"/>
          </w:tcPr>
          <w:p w:rsidR="00F93792" w:rsidRPr="00F93792" w:rsidRDefault="00F93792" w:rsidP="00F93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95" w:type="dxa"/>
          </w:tcPr>
          <w:p w:rsidR="00F93792" w:rsidRPr="00F93792" w:rsidRDefault="003B6E34" w:rsidP="00313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313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93792"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95" w:type="dxa"/>
            <w:vAlign w:val="center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F93792" w:rsidRPr="00F93792" w:rsidRDefault="003B6E34" w:rsidP="00313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313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93792"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95" w:type="dxa"/>
          </w:tcPr>
          <w:p w:rsidR="00F93792" w:rsidRPr="00F93792" w:rsidRDefault="00F93792" w:rsidP="00F9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 xml:space="preserve">6. Очікувані результати виконання: 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- створення ефективного механізму взаємодії структурних підрозділів Коломийської міської ради та жителів Коломийської </w:t>
      </w:r>
      <w:r w:rsidR="005367A0">
        <w:rPr>
          <w:rFonts w:ascii="Times New Roman" w:eastAsia="Calibri" w:hAnsi="Times New Roman" w:cs="Times New Roman"/>
          <w:sz w:val="28"/>
          <w:szCs w:val="28"/>
        </w:rPr>
        <w:t xml:space="preserve">міської </w:t>
      </w:r>
      <w:r w:rsidRPr="00F93792">
        <w:rPr>
          <w:rFonts w:ascii="Times New Roman" w:eastAsia="Calibri" w:hAnsi="Times New Roman" w:cs="Times New Roman"/>
          <w:sz w:val="28"/>
          <w:szCs w:val="28"/>
        </w:rPr>
        <w:t>ТГ в бюджетному процесі;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>- залучення населення до процесу прийняття рішень на місцевому рівні;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>- формування довіри громадян до місцевої влади;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>- підвищення відкритості діяльності органів місцевого самоврядування;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- підвищення рівня прозорості процесу прийняття рішень шляхом надання жителям Коломийської </w:t>
      </w:r>
      <w:r w:rsidR="005367A0">
        <w:rPr>
          <w:rFonts w:ascii="Times New Roman" w:eastAsia="Calibri" w:hAnsi="Times New Roman" w:cs="Times New Roman"/>
          <w:sz w:val="28"/>
          <w:szCs w:val="28"/>
        </w:rPr>
        <w:t xml:space="preserve">міської </w:t>
      </w:r>
      <w:r w:rsidRPr="00F93792">
        <w:rPr>
          <w:rFonts w:ascii="Times New Roman" w:eastAsia="Calibri" w:hAnsi="Times New Roman" w:cs="Times New Roman"/>
          <w:sz w:val="28"/>
          <w:szCs w:val="28"/>
        </w:rPr>
        <w:t>ТГ можливості безпосереднього впливу на бюджетну політику;</w:t>
      </w:r>
    </w:p>
    <w:p w:rsidR="00F93792" w:rsidRPr="005367A0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67A0">
        <w:rPr>
          <w:rFonts w:ascii="Times New Roman" w:eastAsia="Calibri" w:hAnsi="Times New Roman" w:cs="Times New Roman"/>
          <w:sz w:val="27"/>
          <w:szCs w:val="27"/>
        </w:rPr>
        <w:t xml:space="preserve">вирішення проблем, які найбільше хвилюють жителів Коломийської </w:t>
      </w:r>
      <w:r w:rsidR="005367A0" w:rsidRPr="005367A0">
        <w:rPr>
          <w:rFonts w:ascii="Times New Roman" w:eastAsia="Calibri" w:hAnsi="Times New Roman" w:cs="Times New Roman"/>
          <w:sz w:val="27"/>
          <w:szCs w:val="27"/>
        </w:rPr>
        <w:t xml:space="preserve"> міської </w:t>
      </w:r>
      <w:r w:rsidRPr="005367A0">
        <w:rPr>
          <w:rFonts w:ascii="Times New Roman" w:eastAsia="Calibri" w:hAnsi="Times New Roman" w:cs="Times New Roman"/>
          <w:sz w:val="27"/>
          <w:szCs w:val="27"/>
        </w:rPr>
        <w:t>ТГ.</w:t>
      </w:r>
    </w:p>
    <w:p w:rsidR="00F93792" w:rsidRPr="00F93792" w:rsidRDefault="00F93792" w:rsidP="00F937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 xml:space="preserve">7. Терміни проведення звітності: </w:t>
      </w:r>
      <w:r w:rsidRPr="00F93792">
        <w:rPr>
          <w:rFonts w:ascii="Times New Roman" w:eastAsia="Calibri" w:hAnsi="Times New Roman" w:cs="Times New Roman"/>
          <w:sz w:val="28"/>
          <w:szCs w:val="28"/>
        </w:rPr>
        <w:t>щорічно</w:t>
      </w:r>
      <w:r w:rsidRPr="00F9379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7"/>
          <w:b/>
          <w:bCs/>
          <w:color w:val="000000"/>
          <w:sz w:val="28"/>
          <w:szCs w:val="28"/>
        </w:rPr>
        <w:t>Замовник Програми</w:t>
      </w: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 xml:space="preserve">Відділ перспективного розвитку та </w:t>
      </w: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капітального будівництва міської ради                        </w:t>
      </w:r>
      <w:r>
        <w:rPr>
          <w:rStyle w:val="rvts7"/>
          <w:b/>
          <w:bCs/>
          <w:color w:val="000000"/>
          <w:sz w:val="28"/>
          <w:szCs w:val="28"/>
        </w:rPr>
        <w:t>Уляна ДОЛАВРУК</w:t>
      </w: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7"/>
          <w:b/>
          <w:bCs/>
          <w:color w:val="000000"/>
          <w:sz w:val="28"/>
          <w:szCs w:val="28"/>
        </w:rPr>
        <w:t>Відповідальний виконавець</w:t>
      </w: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 xml:space="preserve">Відділ перспективного розвитку та </w:t>
      </w: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капітального будівництва міської ради                        </w:t>
      </w:r>
      <w:r>
        <w:rPr>
          <w:rStyle w:val="rvts7"/>
          <w:b/>
          <w:bCs/>
          <w:color w:val="000000"/>
          <w:sz w:val="28"/>
          <w:szCs w:val="28"/>
        </w:rPr>
        <w:t>Уляна ДОЛАВРУК</w:t>
      </w: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7"/>
          <w:b/>
          <w:bCs/>
          <w:color w:val="000000"/>
          <w:sz w:val="28"/>
          <w:szCs w:val="28"/>
        </w:rPr>
        <w:t>Керівник Програми</w:t>
      </w:r>
    </w:p>
    <w:p w:rsidR="00954D36" w:rsidRDefault="00954D36" w:rsidP="00954D36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7"/>
          <w:b/>
          <w:bCs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>Заступник міського голови                                           </w:t>
      </w:r>
      <w:r>
        <w:rPr>
          <w:rStyle w:val="rvts7"/>
          <w:b/>
          <w:bCs/>
          <w:color w:val="000000"/>
          <w:sz w:val="28"/>
          <w:szCs w:val="28"/>
        </w:rPr>
        <w:t>Сергій ПРОСКУРНЯК</w:t>
      </w:r>
    </w:p>
    <w:p w:rsidR="00280713" w:rsidRDefault="00280713" w:rsidP="00F93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80713" w:rsidSect="00954D36">
          <w:pgSz w:w="11906" w:h="16838" w:code="9"/>
          <w:pgMar w:top="709" w:right="567" w:bottom="709" w:left="1701" w:header="709" w:footer="709" w:gutter="0"/>
          <w:cols w:space="708"/>
          <w:docGrid w:linePitch="360"/>
        </w:sectPr>
      </w:pPr>
    </w:p>
    <w:p w:rsidR="00331366" w:rsidRDefault="00917DDB" w:rsidP="00331366">
      <w:pPr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331366">
        <w:rPr>
          <w:rFonts w:ascii="Times New Roman" w:eastAsia="Calibri" w:hAnsi="Times New Roman" w:cs="Times New Roman"/>
          <w:sz w:val="28"/>
          <w:szCs w:val="28"/>
        </w:rPr>
        <w:t xml:space="preserve">«Громадський бюджет </w:t>
      </w:r>
    </w:p>
    <w:p w:rsidR="00331366" w:rsidRDefault="00331366" w:rsidP="00331366">
      <w:pPr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Коломийської міської об’єднаної</w:t>
      </w:r>
    </w:p>
    <w:p w:rsidR="00331366" w:rsidRDefault="00331366" w:rsidP="00331366">
      <w:pPr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територіальної громади </w:t>
      </w:r>
    </w:p>
    <w:p w:rsidR="00331366" w:rsidRDefault="00331366" w:rsidP="00331366">
      <w:pPr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2021-2022 роки»</w:t>
      </w:r>
    </w:p>
    <w:p w:rsidR="00331366" w:rsidRDefault="00331366" w:rsidP="003313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366" w:rsidRDefault="00331366" w:rsidP="003313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Пропоновані зміни до рішення</w:t>
      </w:r>
    </w:p>
    <w:p w:rsidR="00331366" w:rsidRPr="00F93792" w:rsidRDefault="00331366" w:rsidP="00331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93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 заходів, обсяги та джерела фінансування міської Програми «</w:t>
      </w:r>
      <w:r w:rsidRPr="00F93792">
        <w:rPr>
          <w:rFonts w:ascii="Times New Roman" w:eastAsia="Calibri" w:hAnsi="Times New Roman" w:cs="Times New Roman"/>
          <w:b/>
          <w:sz w:val="28"/>
          <w:szCs w:val="28"/>
        </w:rPr>
        <w:t>Громадський бюджет Коломийської міської  територіальної громади на 2021-2022 роки</w:t>
      </w:r>
    </w:p>
    <w:tbl>
      <w:tblPr>
        <w:tblW w:w="1470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"/>
        <w:gridCol w:w="2253"/>
        <w:gridCol w:w="2202"/>
        <w:gridCol w:w="1343"/>
        <w:gridCol w:w="1223"/>
        <w:gridCol w:w="1127"/>
        <w:gridCol w:w="1127"/>
        <w:gridCol w:w="1127"/>
        <w:gridCol w:w="1127"/>
        <w:gridCol w:w="1127"/>
        <w:gridCol w:w="15"/>
        <w:gridCol w:w="1534"/>
        <w:gridCol w:w="15"/>
      </w:tblGrid>
      <w:tr w:rsidR="00331366" w:rsidRPr="00F93792" w:rsidTr="0057124F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331366" w:rsidRPr="00F93792" w:rsidRDefault="00331366" w:rsidP="0057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</w:t>
            </w:r>
          </w:p>
          <w:p w:rsidR="00331366" w:rsidRPr="00F93792" w:rsidRDefault="00331366" w:rsidP="0057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225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заходу</w:t>
            </w:r>
          </w:p>
        </w:tc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Виконавець</w:t>
            </w:r>
            <w:proofErr w:type="spellEnd"/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Термін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68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Орієнтовні обсяги фінансування тис. грн..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331366" w:rsidRPr="00F93792" w:rsidRDefault="00331366" w:rsidP="005712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Очікувані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результати</w:t>
            </w:r>
            <w:proofErr w:type="spellEnd"/>
          </w:p>
        </w:tc>
      </w:tr>
      <w:tr w:rsidR="00331366" w:rsidRPr="00F93792" w:rsidTr="0057124F">
        <w:trPr>
          <w:gridAfter w:val="1"/>
          <w:wAfter w:w="15" w:type="dxa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4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 джерелами фінансування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331366" w:rsidRPr="00F93792" w:rsidTr="0057124F">
        <w:trPr>
          <w:gridAfter w:val="1"/>
          <w:wAfter w:w="15" w:type="dxa"/>
        </w:trPr>
        <w:tc>
          <w:tcPr>
            <w:tcW w:w="4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331366" w:rsidRPr="00F93792" w:rsidTr="0057124F">
        <w:trPr>
          <w:gridAfter w:val="1"/>
          <w:wAfter w:w="15" w:type="dxa"/>
          <w:trHeight w:val="113"/>
        </w:trPr>
        <w:tc>
          <w:tcPr>
            <w:tcW w:w="48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331366" w:rsidRDefault="00331366" w:rsidP="0057124F">
            <w:pPr>
              <w:spacing w:after="20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  <w:p w:rsidR="00331366" w:rsidRPr="00A57733" w:rsidRDefault="00331366" w:rsidP="005712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Інформаційна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кампанія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жителів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Коломийської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ТГ з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основними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принципами і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можливо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бюджетування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вимогами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пропозицій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заохочення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жителів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пропозицій</w:t>
            </w:r>
            <w:proofErr w:type="spellEnd"/>
          </w:p>
        </w:tc>
        <w:tc>
          <w:tcPr>
            <w:tcW w:w="220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Координаційна рада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ідділ комунікації та інформаційних технологій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 ради</w:t>
            </w:r>
          </w:p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квартал </w:t>
            </w:r>
          </w:p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2021-2022 роки </w:t>
            </w:r>
          </w:p>
        </w:tc>
        <w:tc>
          <w:tcPr>
            <w:tcW w:w="12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hideMark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Створення ефективного механізму взаємодії структурних підрозділів Коломийської міської ради та жителів Коломийської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міської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 в бюджетному процесі</w:t>
            </w:r>
          </w:p>
        </w:tc>
      </w:tr>
      <w:tr w:rsidR="00331366" w:rsidRPr="00F93792" w:rsidTr="0057124F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33136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1366" w:rsidRPr="00F93792" w:rsidTr="0057124F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31366" w:rsidRPr="00F93792" w:rsidRDefault="00331366" w:rsidP="0033136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1366" w:rsidRPr="00F93792" w:rsidTr="0057124F">
        <w:trPr>
          <w:gridAfter w:val="1"/>
          <w:wAfter w:w="15" w:type="dxa"/>
          <w:trHeight w:val="11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1366" w:rsidRDefault="00331366" w:rsidP="0057124F">
            <w:pPr>
              <w:spacing w:after="20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</w:t>
            </w:r>
          </w:p>
          <w:p w:rsidR="00331366" w:rsidRPr="00A57733" w:rsidRDefault="00331366" w:rsidP="005712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пропозицій,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прийом та реєстрація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озицій, ведення їх реєстру,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передача до Координаційної ради зареєстрованих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пропозицій,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розміщення сканованих копій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 (за винятком інформації про персональні дані та інформації, на розповсюдження якої автор не надав своєї згоди) на офіційному сайті міської ради 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автори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«Центр надання адміністративних послуг» (ЦНАП)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31366" w:rsidRPr="00CF4B9F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відділ комунікації та інформаційних </w:t>
            </w: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технологій міської ради</w:t>
            </w:r>
          </w:p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І</w:t>
            </w: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квартал</w:t>
            </w:r>
          </w:p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2021-2022 роки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Залучення населення до процесу прийняття рішень на місцевому рівні</w:t>
            </w:r>
          </w:p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Формування довіри громадян до місцевої влади</w:t>
            </w:r>
          </w:p>
        </w:tc>
      </w:tr>
      <w:tr w:rsidR="00331366" w:rsidRPr="00F93792" w:rsidTr="0057124F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33136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1366" w:rsidRPr="00F93792" w:rsidTr="0057124F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31366" w:rsidRPr="00F93792" w:rsidRDefault="00331366" w:rsidP="0033136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1366" w:rsidRPr="00F93792" w:rsidTr="0057124F">
        <w:trPr>
          <w:gridAfter w:val="1"/>
          <w:wAfter w:w="15" w:type="dxa"/>
          <w:trHeight w:val="11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1366" w:rsidRDefault="00331366" w:rsidP="0057124F">
            <w:pPr>
              <w:spacing w:after="20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</w:t>
            </w:r>
          </w:p>
          <w:p w:rsidR="00331366" w:rsidRPr="00A57733" w:rsidRDefault="00331366" w:rsidP="005712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Аналіз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пропозицій,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заповнення карток аналізу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 та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едача їх до Координаційної ради,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створення переліку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 допускаються до голосування,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оприлюднення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проєктних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пропозицій та карток аналізу на сайті міської ради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структурні підрозділи, до повноважень яких відноситься реалізація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Координаційна рада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31366" w:rsidRPr="00CF4B9F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комунікації та інформаційних технологій міської ради</w:t>
            </w:r>
          </w:p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квартал</w:t>
            </w:r>
          </w:p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2021-202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роки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</w:t>
            </w: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 відкритості діяльності органів місцевого самоврядування</w:t>
            </w:r>
          </w:p>
        </w:tc>
      </w:tr>
      <w:tr w:rsidR="00331366" w:rsidRPr="00F93792" w:rsidTr="0057124F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33136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66" w:rsidRPr="00F93792" w:rsidTr="0057124F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31366" w:rsidRPr="00F93792" w:rsidRDefault="00331366" w:rsidP="0033136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66" w:rsidRPr="00F93792" w:rsidTr="0057124F">
        <w:trPr>
          <w:gridAfter w:val="1"/>
          <w:wAfter w:w="15" w:type="dxa"/>
          <w:trHeight w:val="11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1366" w:rsidRDefault="00331366" w:rsidP="0057124F">
            <w:pPr>
              <w:spacing w:after="20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331366" w:rsidRPr="00A57733" w:rsidRDefault="00331366" w:rsidP="005712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 грома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дської думки шляхом голосування,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підрахунок голосів, встановлення підсумків голосування та визначення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-переможців, які будуть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фінансуватися в рамках Програми,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розміщення на сайті міської ради результатів голосування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громадяни України, які зареєстровані на території Коломийської міської об’єднаної територіальної громади і яким на день голосування виповнилось 16 років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Координаційна рада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31366" w:rsidRPr="00CF4B9F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комунікації та інформаційних технологій міської ради</w:t>
            </w:r>
          </w:p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І</w:t>
            </w: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квартал</w:t>
            </w:r>
          </w:p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2021-202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роки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Підвищення рівня прозорості процесу прийняття рішень шляхом надання жителям Коломийської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міської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ТГ можливості безпосереднього впливу на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бюджетну політику</w:t>
            </w:r>
          </w:p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66" w:rsidRPr="00F93792" w:rsidTr="0057124F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33136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1366" w:rsidRPr="00F93792" w:rsidTr="0057124F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31366" w:rsidRPr="00F93792" w:rsidRDefault="00331366" w:rsidP="0033136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1366" w:rsidRPr="00F93792" w:rsidTr="0057124F">
        <w:trPr>
          <w:gridAfter w:val="1"/>
          <w:wAfter w:w="15" w:type="dxa"/>
          <w:trHeight w:val="11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1366" w:rsidRDefault="00331366" w:rsidP="0057124F">
            <w:pPr>
              <w:spacing w:after="20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  <w:p w:rsidR="00331366" w:rsidRPr="00A57733" w:rsidRDefault="00331366" w:rsidP="005712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Затвердження рішенням Коломийської міської ради переліку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-переможців Громадського бюджету, строків, обсягів їх фінансування та відповідальних виконавців за реалізацію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-переможців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реалізація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-переможців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підготовка і оприлюднення звітів щодо реалізації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-переможців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відділ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перспективного розвитку та капітального будівництва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депутати Коломийської міської ради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відповідальні виконавці за реалізацію </w:t>
            </w:r>
            <w:proofErr w:type="spellStart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проєктів</w:t>
            </w:r>
            <w:proofErr w:type="spellEnd"/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-переможців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Координаційна рада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31366" w:rsidRPr="00CF4B9F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комунікації та інформаційних технологій міської ради</w:t>
            </w:r>
          </w:p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2021-2022 роки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5130</w:t>
            </w: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5130</w:t>
            </w:r>
            <w:r w:rsidRPr="00F9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Вирішення проблем, які найбільше хвилюють жителів Коломийської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міської 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</w:t>
            </w:r>
          </w:p>
        </w:tc>
      </w:tr>
      <w:tr w:rsidR="00331366" w:rsidRPr="00F93792" w:rsidTr="0057124F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31366" w:rsidRPr="00F62316" w:rsidRDefault="00331366" w:rsidP="0033136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66" w:rsidRPr="00F93792" w:rsidTr="0057124F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31366" w:rsidRPr="00F93792" w:rsidRDefault="00331366" w:rsidP="0033136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31366" w:rsidRPr="00F93792" w:rsidRDefault="00331366" w:rsidP="0057124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1366" w:rsidRPr="00F93792" w:rsidRDefault="00331366" w:rsidP="00331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366" w:rsidRPr="00F93792" w:rsidRDefault="00331366" w:rsidP="00331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366" w:rsidRPr="00F93792" w:rsidRDefault="00331366" w:rsidP="00331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366" w:rsidRPr="00F93792" w:rsidRDefault="00331366" w:rsidP="00331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366" w:rsidRPr="00F93792" w:rsidRDefault="00331366" w:rsidP="003313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Замовник Програми</w:t>
      </w:r>
    </w:p>
    <w:p w:rsidR="00331366" w:rsidRPr="00CF4B9F" w:rsidRDefault="00331366" w:rsidP="00331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B9F">
        <w:rPr>
          <w:rFonts w:ascii="Times New Roman" w:eastAsia="Calibri" w:hAnsi="Times New Roman" w:cs="Times New Roman"/>
          <w:sz w:val="28"/>
          <w:szCs w:val="28"/>
        </w:rPr>
        <w:t xml:space="preserve">Відділ перспективного розвитку та </w:t>
      </w:r>
    </w:p>
    <w:p w:rsidR="00331366" w:rsidRPr="00CF4B9F" w:rsidRDefault="00331366" w:rsidP="00331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B9F">
        <w:rPr>
          <w:rFonts w:ascii="Times New Roman" w:eastAsia="Calibri" w:hAnsi="Times New Roman" w:cs="Times New Roman"/>
          <w:sz w:val="28"/>
          <w:szCs w:val="28"/>
        </w:rPr>
        <w:t xml:space="preserve">капітального будівництва міської ради        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CF4B9F">
        <w:rPr>
          <w:rFonts w:ascii="Times New Roman" w:eastAsia="Calibri" w:hAnsi="Times New Roman" w:cs="Times New Roman"/>
          <w:sz w:val="28"/>
          <w:szCs w:val="28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4B9F">
        <w:rPr>
          <w:rFonts w:ascii="Times New Roman" w:eastAsia="Calibri" w:hAnsi="Times New Roman" w:cs="Times New Roman"/>
          <w:b/>
          <w:bCs/>
          <w:sz w:val="28"/>
          <w:szCs w:val="28"/>
        </w:rPr>
        <w:t>Уляна ДОЛАВРУК</w:t>
      </w:r>
    </w:p>
    <w:p w:rsidR="00331366" w:rsidRPr="00F93792" w:rsidRDefault="00331366" w:rsidP="00331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366" w:rsidRPr="00F93792" w:rsidRDefault="00331366" w:rsidP="003313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Керівник Програми</w:t>
      </w:r>
    </w:p>
    <w:p w:rsidR="002473BE" w:rsidRPr="002473BE" w:rsidRDefault="00331366" w:rsidP="00247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473BE" w:rsidRPr="002473BE" w:rsidSect="00F93792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  <w:r w:rsidRPr="00F93792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>ступник міського голови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__________________  </w:t>
      </w:r>
      <w:r>
        <w:rPr>
          <w:rFonts w:ascii="Times New Roman" w:eastAsia="Calibri" w:hAnsi="Times New Roman" w:cs="Times New Roman"/>
          <w:b/>
          <w:sz w:val="28"/>
          <w:szCs w:val="28"/>
        </w:rPr>
        <w:t>Сергій ПРОСКУРНЯК</w:t>
      </w:r>
      <w:bookmarkStart w:id="0" w:name="_GoBack"/>
      <w:bookmarkEnd w:id="0"/>
    </w:p>
    <w:p w:rsidR="005B0A9A" w:rsidRDefault="005B0A9A" w:rsidP="002473B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sectPr w:rsidR="005B0A9A" w:rsidSect="00F9379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27FE"/>
    <w:multiLevelType w:val="hybridMultilevel"/>
    <w:tmpl w:val="FA9E11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B375DB"/>
    <w:multiLevelType w:val="hybridMultilevel"/>
    <w:tmpl w:val="408EE1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543EE"/>
    <w:multiLevelType w:val="hybridMultilevel"/>
    <w:tmpl w:val="27C077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04"/>
    <w:rsid w:val="00010B0E"/>
    <w:rsid w:val="00011BEA"/>
    <w:rsid w:val="00014B0B"/>
    <w:rsid w:val="00031BF7"/>
    <w:rsid w:val="000419BF"/>
    <w:rsid w:val="0004224E"/>
    <w:rsid w:val="00052230"/>
    <w:rsid w:val="000544AD"/>
    <w:rsid w:val="000725CF"/>
    <w:rsid w:val="00081F28"/>
    <w:rsid w:val="000857AA"/>
    <w:rsid w:val="000A5AF4"/>
    <w:rsid w:val="000B2EBD"/>
    <w:rsid w:val="000B7878"/>
    <w:rsid w:val="000C7D0E"/>
    <w:rsid w:val="000D004F"/>
    <w:rsid w:val="000E562B"/>
    <w:rsid w:val="000E7961"/>
    <w:rsid w:val="000F28BB"/>
    <w:rsid w:val="000F753E"/>
    <w:rsid w:val="00123B77"/>
    <w:rsid w:val="00124A90"/>
    <w:rsid w:val="00141374"/>
    <w:rsid w:val="00141589"/>
    <w:rsid w:val="00142536"/>
    <w:rsid w:val="0015126F"/>
    <w:rsid w:val="00155783"/>
    <w:rsid w:val="001567FD"/>
    <w:rsid w:val="001637D5"/>
    <w:rsid w:val="00165F7C"/>
    <w:rsid w:val="00175300"/>
    <w:rsid w:val="00181B0D"/>
    <w:rsid w:val="00182287"/>
    <w:rsid w:val="001838F8"/>
    <w:rsid w:val="00185085"/>
    <w:rsid w:val="00186AE7"/>
    <w:rsid w:val="001916AA"/>
    <w:rsid w:val="0019201A"/>
    <w:rsid w:val="001A1754"/>
    <w:rsid w:val="001A3C59"/>
    <w:rsid w:val="001A6570"/>
    <w:rsid w:val="001D193A"/>
    <w:rsid w:val="001D27BA"/>
    <w:rsid w:val="001D4009"/>
    <w:rsid w:val="001D53C1"/>
    <w:rsid w:val="001D547C"/>
    <w:rsid w:val="001D7AFE"/>
    <w:rsid w:val="001F0F0C"/>
    <w:rsid w:val="00204E73"/>
    <w:rsid w:val="00211B75"/>
    <w:rsid w:val="0022155A"/>
    <w:rsid w:val="0024019A"/>
    <w:rsid w:val="002415F2"/>
    <w:rsid w:val="00244947"/>
    <w:rsid w:val="002473BE"/>
    <w:rsid w:val="00266BF6"/>
    <w:rsid w:val="002770C4"/>
    <w:rsid w:val="00280713"/>
    <w:rsid w:val="0028661D"/>
    <w:rsid w:val="00293C66"/>
    <w:rsid w:val="002A0F9D"/>
    <w:rsid w:val="002A3AB6"/>
    <w:rsid w:val="002B7582"/>
    <w:rsid w:val="002C421E"/>
    <w:rsid w:val="002F55C1"/>
    <w:rsid w:val="00301DED"/>
    <w:rsid w:val="0030315A"/>
    <w:rsid w:val="00313295"/>
    <w:rsid w:val="00321F7C"/>
    <w:rsid w:val="00322679"/>
    <w:rsid w:val="00331366"/>
    <w:rsid w:val="00337CB2"/>
    <w:rsid w:val="00344028"/>
    <w:rsid w:val="0036048D"/>
    <w:rsid w:val="00384CDB"/>
    <w:rsid w:val="00393856"/>
    <w:rsid w:val="00395F76"/>
    <w:rsid w:val="003A3111"/>
    <w:rsid w:val="003A3F5D"/>
    <w:rsid w:val="003A740C"/>
    <w:rsid w:val="003B1077"/>
    <w:rsid w:val="003B6E34"/>
    <w:rsid w:val="003B6E8C"/>
    <w:rsid w:val="003C43E8"/>
    <w:rsid w:val="003C50A1"/>
    <w:rsid w:val="003D2337"/>
    <w:rsid w:val="003D3AC7"/>
    <w:rsid w:val="003E0C3C"/>
    <w:rsid w:val="003E1DC4"/>
    <w:rsid w:val="003E213D"/>
    <w:rsid w:val="003E3E83"/>
    <w:rsid w:val="003E6CCF"/>
    <w:rsid w:val="00400AB6"/>
    <w:rsid w:val="00403DFA"/>
    <w:rsid w:val="0041169B"/>
    <w:rsid w:val="00416148"/>
    <w:rsid w:val="004172E7"/>
    <w:rsid w:val="00417479"/>
    <w:rsid w:val="00425FB4"/>
    <w:rsid w:val="00426DF9"/>
    <w:rsid w:val="00430906"/>
    <w:rsid w:val="00433156"/>
    <w:rsid w:val="004332E7"/>
    <w:rsid w:val="00443277"/>
    <w:rsid w:val="00453AD3"/>
    <w:rsid w:val="00453BAD"/>
    <w:rsid w:val="00467604"/>
    <w:rsid w:val="00467B3B"/>
    <w:rsid w:val="00471D45"/>
    <w:rsid w:val="0047588D"/>
    <w:rsid w:val="004779BD"/>
    <w:rsid w:val="00495CF1"/>
    <w:rsid w:val="004A7F9E"/>
    <w:rsid w:val="004C2E0A"/>
    <w:rsid w:val="004C740C"/>
    <w:rsid w:val="004C7946"/>
    <w:rsid w:val="004D46C5"/>
    <w:rsid w:val="004D4A15"/>
    <w:rsid w:val="004D76BD"/>
    <w:rsid w:val="004E67CD"/>
    <w:rsid w:val="004F2901"/>
    <w:rsid w:val="00517B45"/>
    <w:rsid w:val="005367A0"/>
    <w:rsid w:val="00543D52"/>
    <w:rsid w:val="00544188"/>
    <w:rsid w:val="00544777"/>
    <w:rsid w:val="00550B9B"/>
    <w:rsid w:val="00561A3F"/>
    <w:rsid w:val="00563880"/>
    <w:rsid w:val="00570580"/>
    <w:rsid w:val="00582804"/>
    <w:rsid w:val="0058461C"/>
    <w:rsid w:val="0058557A"/>
    <w:rsid w:val="00586152"/>
    <w:rsid w:val="005A1368"/>
    <w:rsid w:val="005B0A9A"/>
    <w:rsid w:val="005C0573"/>
    <w:rsid w:val="005D1351"/>
    <w:rsid w:val="005D2FBC"/>
    <w:rsid w:val="005D7995"/>
    <w:rsid w:val="005E05F5"/>
    <w:rsid w:val="005E0B59"/>
    <w:rsid w:val="005E0B5B"/>
    <w:rsid w:val="005E2C74"/>
    <w:rsid w:val="005F0E54"/>
    <w:rsid w:val="005F439E"/>
    <w:rsid w:val="006109B0"/>
    <w:rsid w:val="00626713"/>
    <w:rsid w:val="006272E8"/>
    <w:rsid w:val="00655006"/>
    <w:rsid w:val="0066010B"/>
    <w:rsid w:val="00661C75"/>
    <w:rsid w:val="00667F27"/>
    <w:rsid w:val="006765EC"/>
    <w:rsid w:val="00683984"/>
    <w:rsid w:val="00685C0E"/>
    <w:rsid w:val="0068793B"/>
    <w:rsid w:val="0069431B"/>
    <w:rsid w:val="0069535E"/>
    <w:rsid w:val="006A2C41"/>
    <w:rsid w:val="006A6164"/>
    <w:rsid w:val="006B2E11"/>
    <w:rsid w:val="006C3B82"/>
    <w:rsid w:val="006D07C4"/>
    <w:rsid w:val="006D65FE"/>
    <w:rsid w:val="006D76B5"/>
    <w:rsid w:val="006E2582"/>
    <w:rsid w:val="006F5342"/>
    <w:rsid w:val="006F5551"/>
    <w:rsid w:val="006F58AA"/>
    <w:rsid w:val="00707A7F"/>
    <w:rsid w:val="00714F28"/>
    <w:rsid w:val="00725B97"/>
    <w:rsid w:val="00737961"/>
    <w:rsid w:val="0075092A"/>
    <w:rsid w:val="0075190A"/>
    <w:rsid w:val="00751F59"/>
    <w:rsid w:val="00757668"/>
    <w:rsid w:val="00771940"/>
    <w:rsid w:val="00781F0B"/>
    <w:rsid w:val="007B3CBA"/>
    <w:rsid w:val="007C4C63"/>
    <w:rsid w:val="007C5A0A"/>
    <w:rsid w:val="007D1FC6"/>
    <w:rsid w:val="007E4FEB"/>
    <w:rsid w:val="00815032"/>
    <w:rsid w:val="00817FF6"/>
    <w:rsid w:val="00830D0B"/>
    <w:rsid w:val="00834FF7"/>
    <w:rsid w:val="00836215"/>
    <w:rsid w:val="00841714"/>
    <w:rsid w:val="00846604"/>
    <w:rsid w:val="00847903"/>
    <w:rsid w:val="00850A50"/>
    <w:rsid w:val="00855B3D"/>
    <w:rsid w:val="00863F18"/>
    <w:rsid w:val="00894930"/>
    <w:rsid w:val="008A2779"/>
    <w:rsid w:val="008A5441"/>
    <w:rsid w:val="008A7575"/>
    <w:rsid w:val="008C0B39"/>
    <w:rsid w:val="008D0C14"/>
    <w:rsid w:val="008D3893"/>
    <w:rsid w:val="008E7F1C"/>
    <w:rsid w:val="008F3E89"/>
    <w:rsid w:val="008F6C60"/>
    <w:rsid w:val="009048A4"/>
    <w:rsid w:val="00917DDB"/>
    <w:rsid w:val="00922CE1"/>
    <w:rsid w:val="00926AFC"/>
    <w:rsid w:val="009368F3"/>
    <w:rsid w:val="00952F3D"/>
    <w:rsid w:val="00953471"/>
    <w:rsid w:val="00954D36"/>
    <w:rsid w:val="00966FB8"/>
    <w:rsid w:val="00973AE7"/>
    <w:rsid w:val="009768BE"/>
    <w:rsid w:val="00976D46"/>
    <w:rsid w:val="009872BB"/>
    <w:rsid w:val="00991823"/>
    <w:rsid w:val="009A53A9"/>
    <w:rsid w:val="009B22C7"/>
    <w:rsid w:val="009B47DB"/>
    <w:rsid w:val="009D0BBD"/>
    <w:rsid w:val="009E00D7"/>
    <w:rsid w:val="00A27926"/>
    <w:rsid w:val="00A32837"/>
    <w:rsid w:val="00A3531A"/>
    <w:rsid w:val="00A5062E"/>
    <w:rsid w:val="00A51B85"/>
    <w:rsid w:val="00A52728"/>
    <w:rsid w:val="00A57733"/>
    <w:rsid w:val="00A60D59"/>
    <w:rsid w:val="00A73F0E"/>
    <w:rsid w:val="00A7515D"/>
    <w:rsid w:val="00A7602E"/>
    <w:rsid w:val="00A92B04"/>
    <w:rsid w:val="00A96228"/>
    <w:rsid w:val="00AA164A"/>
    <w:rsid w:val="00AB68AD"/>
    <w:rsid w:val="00AC4102"/>
    <w:rsid w:val="00AD6F27"/>
    <w:rsid w:val="00AE68DE"/>
    <w:rsid w:val="00AF4C8B"/>
    <w:rsid w:val="00B030AD"/>
    <w:rsid w:val="00B131ED"/>
    <w:rsid w:val="00B22433"/>
    <w:rsid w:val="00B22AC3"/>
    <w:rsid w:val="00B22B8A"/>
    <w:rsid w:val="00B26A53"/>
    <w:rsid w:val="00B27950"/>
    <w:rsid w:val="00B3038F"/>
    <w:rsid w:val="00B45F1D"/>
    <w:rsid w:val="00B46DBE"/>
    <w:rsid w:val="00B83724"/>
    <w:rsid w:val="00B92E6F"/>
    <w:rsid w:val="00BA2BDC"/>
    <w:rsid w:val="00BA5D24"/>
    <w:rsid w:val="00BC069D"/>
    <w:rsid w:val="00BC551D"/>
    <w:rsid w:val="00BD107B"/>
    <w:rsid w:val="00BD4DFA"/>
    <w:rsid w:val="00BD5DA9"/>
    <w:rsid w:val="00BF1C65"/>
    <w:rsid w:val="00C05B13"/>
    <w:rsid w:val="00C07041"/>
    <w:rsid w:val="00C12B7F"/>
    <w:rsid w:val="00C15D8C"/>
    <w:rsid w:val="00C23D61"/>
    <w:rsid w:val="00C27A21"/>
    <w:rsid w:val="00C338F2"/>
    <w:rsid w:val="00C41195"/>
    <w:rsid w:val="00C57B07"/>
    <w:rsid w:val="00C654B8"/>
    <w:rsid w:val="00C758D6"/>
    <w:rsid w:val="00C80265"/>
    <w:rsid w:val="00C813E0"/>
    <w:rsid w:val="00C86B37"/>
    <w:rsid w:val="00C968D7"/>
    <w:rsid w:val="00CA13CC"/>
    <w:rsid w:val="00CA2A48"/>
    <w:rsid w:val="00CA4938"/>
    <w:rsid w:val="00CA66EA"/>
    <w:rsid w:val="00CC2E07"/>
    <w:rsid w:val="00CD172C"/>
    <w:rsid w:val="00CE1694"/>
    <w:rsid w:val="00CF4B9F"/>
    <w:rsid w:val="00CF4D26"/>
    <w:rsid w:val="00CF6269"/>
    <w:rsid w:val="00D10F7B"/>
    <w:rsid w:val="00D11737"/>
    <w:rsid w:val="00D14DFC"/>
    <w:rsid w:val="00D17456"/>
    <w:rsid w:val="00D32BAB"/>
    <w:rsid w:val="00D358A1"/>
    <w:rsid w:val="00D42BC2"/>
    <w:rsid w:val="00D449EF"/>
    <w:rsid w:val="00D561A7"/>
    <w:rsid w:val="00D67A5E"/>
    <w:rsid w:val="00D76D40"/>
    <w:rsid w:val="00D77C8F"/>
    <w:rsid w:val="00D91C37"/>
    <w:rsid w:val="00DB3F17"/>
    <w:rsid w:val="00DB3F8F"/>
    <w:rsid w:val="00DC2C77"/>
    <w:rsid w:val="00DC353D"/>
    <w:rsid w:val="00DD74B7"/>
    <w:rsid w:val="00DE08F4"/>
    <w:rsid w:val="00DE0ED9"/>
    <w:rsid w:val="00DF2D4E"/>
    <w:rsid w:val="00E108D0"/>
    <w:rsid w:val="00E13030"/>
    <w:rsid w:val="00E15890"/>
    <w:rsid w:val="00E20F3F"/>
    <w:rsid w:val="00E254BF"/>
    <w:rsid w:val="00E25BD4"/>
    <w:rsid w:val="00E316B2"/>
    <w:rsid w:val="00E47221"/>
    <w:rsid w:val="00E5691A"/>
    <w:rsid w:val="00E61463"/>
    <w:rsid w:val="00E61784"/>
    <w:rsid w:val="00E6466C"/>
    <w:rsid w:val="00E70EC6"/>
    <w:rsid w:val="00E722F6"/>
    <w:rsid w:val="00E80A4D"/>
    <w:rsid w:val="00E824FF"/>
    <w:rsid w:val="00E93EC1"/>
    <w:rsid w:val="00EA44AB"/>
    <w:rsid w:val="00EB48E0"/>
    <w:rsid w:val="00EC6708"/>
    <w:rsid w:val="00EC7E21"/>
    <w:rsid w:val="00ED2C9F"/>
    <w:rsid w:val="00ED4116"/>
    <w:rsid w:val="00EE280F"/>
    <w:rsid w:val="00EE6B34"/>
    <w:rsid w:val="00EF73F7"/>
    <w:rsid w:val="00F0031F"/>
    <w:rsid w:val="00F04285"/>
    <w:rsid w:val="00F065CC"/>
    <w:rsid w:val="00F06EEA"/>
    <w:rsid w:val="00F37042"/>
    <w:rsid w:val="00F45441"/>
    <w:rsid w:val="00F52151"/>
    <w:rsid w:val="00F60622"/>
    <w:rsid w:val="00F62316"/>
    <w:rsid w:val="00F6492E"/>
    <w:rsid w:val="00F65233"/>
    <w:rsid w:val="00F862DA"/>
    <w:rsid w:val="00F86E1E"/>
    <w:rsid w:val="00F92A51"/>
    <w:rsid w:val="00F93792"/>
    <w:rsid w:val="00FA5DE5"/>
    <w:rsid w:val="00FB10FA"/>
    <w:rsid w:val="00FB64CB"/>
    <w:rsid w:val="00FC209B"/>
    <w:rsid w:val="00FD2FFC"/>
    <w:rsid w:val="00FD52BD"/>
    <w:rsid w:val="00FD66AE"/>
    <w:rsid w:val="00FD6B03"/>
    <w:rsid w:val="00FE046C"/>
    <w:rsid w:val="00FE58AC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ACA7"/>
  <w15:chartTrackingRefBased/>
  <w15:docId w15:val="{304C56FA-0E7E-4BD9-A985-FCB06241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E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47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37042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FB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109B0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976D46"/>
    <w:rPr>
      <w:color w:val="954F72" w:themeColor="followedHyperlink"/>
      <w:u w:val="single"/>
    </w:rPr>
  </w:style>
  <w:style w:type="character" w:customStyle="1" w:styleId="rvts245">
    <w:name w:val="rvts245"/>
    <w:basedOn w:val="a0"/>
    <w:rsid w:val="00683984"/>
  </w:style>
  <w:style w:type="paragraph" w:customStyle="1" w:styleId="rvps261">
    <w:name w:val="rvps261"/>
    <w:basedOn w:val="a"/>
    <w:rsid w:val="0068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71">
    <w:name w:val="rvps271"/>
    <w:basedOn w:val="a"/>
    <w:rsid w:val="0068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08">
    <w:name w:val="rvts308"/>
    <w:basedOn w:val="a0"/>
    <w:rsid w:val="00683984"/>
  </w:style>
  <w:style w:type="table" w:customStyle="1" w:styleId="1">
    <w:name w:val="Сетка таблицы1"/>
    <w:basedOn w:val="a1"/>
    <w:next w:val="a7"/>
    <w:uiPriority w:val="59"/>
    <w:rsid w:val="00F9379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954D36"/>
  </w:style>
  <w:style w:type="paragraph" w:customStyle="1" w:styleId="rvps3">
    <w:name w:val="rvps3"/>
    <w:basedOn w:val="a"/>
    <w:rsid w:val="0095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54D36"/>
  </w:style>
  <w:style w:type="paragraph" w:styleId="aa">
    <w:name w:val="List Paragraph"/>
    <w:basedOn w:val="a"/>
    <w:uiPriority w:val="34"/>
    <w:qFormat/>
    <w:rsid w:val="0019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2AF5-77AC-4FC7-AE26-8432EAF0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5052</Words>
  <Characters>2880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Копайгоренко Ірина Євгенівна</dc:creator>
  <cp:keywords/>
  <dc:description/>
  <cp:lastModifiedBy>Голинська Іванна Ігорівна</cp:lastModifiedBy>
  <cp:revision>5</cp:revision>
  <cp:lastPrinted>2021-11-03T12:52:00Z</cp:lastPrinted>
  <dcterms:created xsi:type="dcterms:W3CDTF">2021-11-03T15:33:00Z</dcterms:created>
  <dcterms:modified xsi:type="dcterms:W3CDTF">2021-11-03T15:37:00Z</dcterms:modified>
</cp:coreProperties>
</file>